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57" w:rsidRDefault="00577057" w:rsidP="00577057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Мегежекский</w:t>
      </w:r>
      <w:proofErr w:type="spellEnd"/>
      <w:r>
        <w:rPr>
          <w:b/>
          <w:u w:val="single"/>
        </w:rPr>
        <w:t xml:space="preserve">  </w:t>
      </w:r>
      <w:proofErr w:type="spellStart"/>
      <w:r>
        <w:rPr>
          <w:b/>
          <w:u w:val="single"/>
        </w:rPr>
        <w:t>наслежный</w:t>
      </w:r>
      <w:proofErr w:type="spellEnd"/>
      <w:r>
        <w:rPr>
          <w:b/>
          <w:u w:val="single"/>
        </w:rPr>
        <w:t xml:space="preserve"> Совет</w:t>
      </w:r>
    </w:p>
    <w:p w:rsidR="00577057" w:rsidRDefault="00577057" w:rsidP="00577057">
      <w:pPr>
        <w:jc w:val="center"/>
        <w:rPr>
          <w:b/>
        </w:rPr>
      </w:pPr>
      <w:r>
        <w:rPr>
          <w:b/>
        </w:rPr>
        <w:t xml:space="preserve">Решение РНС </w:t>
      </w:r>
      <w:bookmarkStart w:id="0" w:name="_GoBack"/>
      <w:r>
        <w:rPr>
          <w:b/>
        </w:rPr>
        <w:t>№ 9-2 от 14.11.2014 г.</w:t>
      </w:r>
      <w:bookmarkEnd w:id="0"/>
    </w:p>
    <w:p w:rsidR="00577057" w:rsidRDefault="00577057" w:rsidP="00577057">
      <w:pPr>
        <w:jc w:val="center"/>
        <w:rPr>
          <w:b/>
        </w:rPr>
      </w:pPr>
      <w:r>
        <w:rPr>
          <w:b/>
          <w:i/>
        </w:rPr>
        <w:t>О налоге на  имущество физических лиц на территории муниципального образования «</w:t>
      </w:r>
      <w:proofErr w:type="spellStart"/>
      <w:r>
        <w:rPr>
          <w:b/>
          <w:i/>
        </w:rPr>
        <w:t>Мегежекский</w:t>
      </w:r>
      <w:proofErr w:type="spellEnd"/>
      <w:r>
        <w:rPr>
          <w:b/>
          <w:i/>
        </w:rPr>
        <w:t xml:space="preserve"> наслег» </w:t>
      </w:r>
      <w:proofErr w:type="spellStart"/>
      <w:r>
        <w:rPr>
          <w:b/>
          <w:i/>
        </w:rPr>
        <w:t>Нюрбинского</w:t>
      </w:r>
      <w:proofErr w:type="spellEnd"/>
      <w:r>
        <w:rPr>
          <w:b/>
          <w:i/>
        </w:rPr>
        <w:t xml:space="preserve"> района Республики Саха (Якутия)</w:t>
      </w:r>
    </w:p>
    <w:p w:rsidR="00577057" w:rsidRDefault="00577057" w:rsidP="00577057">
      <w:pPr>
        <w:jc w:val="center"/>
        <w:rPr>
          <w:b/>
          <w:i/>
        </w:rPr>
      </w:pPr>
    </w:p>
    <w:p w:rsidR="00577057" w:rsidRDefault="00577057" w:rsidP="00577057">
      <w:pPr>
        <w:ind w:firstLine="708"/>
        <w:jc w:val="both"/>
      </w:pPr>
      <w:proofErr w:type="gramStart"/>
      <w:r>
        <w:t>В соответствии с Федеральными законами от 6 октября 2003 года №131-ФЗ «Об общих принципах организации местного самоуправления в Российской</w:t>
      </w:r>
      <w:r>
        <w:tab/>
        <w:t xml:space="preserve"> Федерации» от 04 октября 2014 года №284-ФЗ «О внесении изменений в статьи 12 и 85 части первой и часть вторую Налогового Кодекса РФ и признании утратившим силу Закона РФ «О налогах на имущество физических лиц» и главой 32 части второй Налогового</w:t>
      </w:r>
      <w:proofErr w:type="gramEnd"/>
      <w:r>
        <w:t xml:space="preserve"> Кодекса Российской Федерации, руководствуясь Уставом муниципального образования  «</w:t>
      </w:r>
      <w:proofErr w:type="spellStart"/>
      <w:r>
        <w:t>Мегежекский</w:t>
      </w:r>
      <w:proofErr w:type="spellEnd"/>
      <w:r>
        <w:t xml:space="preserve">  наслег» </w:t>
      </w:r>
      <w:proofErr w:type="spellStart"/>
      <w:r>
        <w:t>Нюрбинского</w:t>
      </w:r>
      <w:proofErr w:type="spellEnd"/>
      <w:r>
        <w:t xml:space="preserve"> района Республики Саха (Якутия) решил:  </w:t>
      </w:r>
    </w:p>
    <w:p w:rsidR="00577057" w:rsidRDefault="00577057" w:rsidP="00577057">
      <w:pPr>
        <w:numPr>
          <w:ilvl w:val="0"/>
          <w:numId w:val="1"/>
        </w:numPr>
        <w:jc w:val="both"/>
      </w:pPr>
      <w:r>
        <w:t xml:space="preserve">Установить на территории муниципального образования </w:t>
      </w:r>
      <w:proofErr w:type="spellStart"/>
      <w:r>
        <w:t>Мегежекский</w:t>
      </w:r>
      <w:proofErr w:type="spellEnd"/>
      <w:r>
        <w:t xml:space="preserve">  наслег </w:t>
      </w:r>
      <w:proofErr w:type="spellStart"/>
      <w:r>
        <w:t>Нюрбинского</w:t>
      </w:r>
      <w:proofErr w:type="spellEnd"/>
      <w:r>
        <w:t xml:space="preserve"> района Республики Саха (Якутия) налог на имущество физических лиц (далее – налог).</w:t>
      </w:r>
    </w:p>
    <w:p w:rsidR="00577057" w:rsidRDefault="00577057" w:rsidP="00577057">
      <w:pPr>
        <w:numPr>
          <w:ilvl w:val="0"/>
          <w:numId w:val="1"/>
        </w:numPr>
        <w:tabs>
          <w:tab w:val="num" w:pos="0"/>
        </w:tabs>
        <w:ind w:left="0" w:firstLine="720"/>
        <w:jc w:val="both"/>
      </w:pPr>
      <w:r>
        <w:t xml:space="preserve">Установить следующие налоговые ставки по налогу: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346"/>
      </w:tblGrid>
      <w:tr w:rsidR="00577057" w:rsidTr="005770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57" w:rsidRDefault="00577057">
            <w:pPr>
              <w:jc w:val="both"/>
            </w:pPr>
            <w:r>
              <w:t xml:space="preserve"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57" w:rsidRDefault="00577057">
            <w:pPr>
              <w:jc w:val="both"/>
            </w:pPr>
            <w:r>
              <w:t xml:space="preserve">Ставка налога </w:t>
            </w:r>
          </w:p>
        </w:tc>
      </w:tr>
      <w:tr w:rsidR="00577057" w:rsidTr="005770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57" w:rsidRDefault="00577057">
            <w:pPr>
              <w:jc w:val="both"/>
            </w:pPr>
            <w:r>
              <w:t>До 300000 рублей включительно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57" w:rsidRDefault="00577057">
            <w:pPr>
              <w:jc w:val="both"/>
            </w:pPr>
            <w:r>
              <w:t xml:space="preserve">0,1 % </w:t>
            </w:r>
          </w:p>
        </w:tc>
      </w:tr>
      <w:tr w:rsidR="00577057" w:rsidTr="005770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57" w:rsidRDefault="00577057">
            <w:pPr>
              <w:jc w:val="both"/>
            </w:pPr>
            <w:r>
              <w:t xml:space="preserve">Свыше 300000 до 500000 рублей включительно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57" w:rsidRDefault="00577057">
            <w:pPr>
              <w:jc w:val="both"/>
            </w:pPr>
            <w:r>
              <w:t>0,2%</w:t>
            </w:r>
          </w:p>
        </w:tc>
      </w:tr>
      <w:tr w:rsidR="00577057" w:rsidTr="0057705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57" w:rsidRDefault="00577057">
            <w:pPr>
              <w:jc w:val="both"/>
            </w:pPr>
            <w:r>
              <w:t xml:space="preserve">Свыше 500000 рублей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57" w:rsidRDefault="00577057">
            <w:pPr>
              <w:jc w:val="both"/>
            </w:pPr>
            <w:r>
              <w:t>0,4%</w:t>
            </w:r>
          </w:p>
        </w:tc>
      </w:tr>
    </w:tbl>
    <w:p w:rsidR="00577057" w:rsidRDefault="00577057" w:rsidP="00577057">
      <w:pPr>
        <w:ind w:left="720"/>
        <w:jc w:val="both"/>
      </w:pPr>
    </w:p>
    <w:p w:rsidR="00577057" w:rsidRDefault="00577057" w:rsidP="00577057">
      <w:pPr>
        <w:numPr>
          <w:ilvl w:val="0"/>
          <w:numId w:val="1"/>
        </w:numPr>
        <w:jc w:val="both"/>
      </w:pPr>
      <w:r>
        <w:t>От уплаты налога на имущество физических лиц в дополнение к перечню льготных категорий налогоплательщиков, установленных статьей</w:t>
      </w:r>
      <w:r>
        <w:tab/>
        <w:t xml:space="preserve"> 407 НК РФ, освобождаются следующие категории граждан:</w:t>
      </w:r>
    </w:p>
    <w:p w:rsidR="00577057" w:rsidRDefault="00577057" w:rsidP="00577057">
      <w:pPr>
        <w:ind w:left="1065"/>
        <w:jc w:val="both"/>
      </w:pPr>
      <w:r>
        <w:t>3.1. Почетные граждане наслега;</w:t>
      </w:r>
    </w:p>
    <w:p w:rsidR="00577057" w:rsidRDefault="00577057" w:rsidP="00577057">
      <w:pPr>
        <w:ind w:left="1065"/>
        <w:jc w:val="both"/>
      </w:pPr>
      <w:r>
        <w:t>3.2. Ветераны тыла.</w:t>
      </w:r>
    </w:p>
    <w:p w:rsidR="00577057" w:rsidRDefault="00577057" w:rsidP="00577057">
      <w:pPr>
        <w:ind w:firstLine="708"/>
        <w:jc w:val="both"/>
      </w:pPr>
      <w:r>
        <w:t>4.  Установить следующие основания и порядок применения налоговых льгот, предусмотренных пунктом 4 настоящего решения:</w:t>
      </w:r>
    </w:p>
    <w:p w:rsidR="00577057" w:rsidRDefault="00577057" w:rsidP="00577057">
      <w:pPr>
        <w:ind w:firstLine="708"/>
        <w:jc w:val="both"/>
      </w:pPr>
      <w:r>
        <w:t xml:space="preserve">      4.1.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деятельности;</w:t>
      </w:r>
    </w:p>
    <w:p w:rsidR="00577057" w:rsidRDefault="00577057" w:rsidP="00577057">
      <w:pPr>
        <w:ind w:firstLine="708"/>
        <w:jc w:val="both"/>
      </w:pPr>
      <w:r>
        <w:t xml:space="preserve">      4.2. При определении подлежащей уплате налогоплательщиком суммы налога налоговая льгота предоставляется в отношении одного объекта налогообложения, каждого вида по выбору налогоплательщика вне зависимости от количества оснований для применения налоговых льгот;</w:t>
      </w:r>
    </w:p>
    <w:p w:rsidR="00577057" w:rsidRDefault="00577057" w:rsidP="00577057">
      <w:pPr>
        <w:ind w:firstLine="708"/>
        <w:jc w:val="both"/>
      </w:pPr>
      <w:r>
        <w:t xml:space="preserve">      4.3. Налоговая льгота не предоставляется в отношении объектов налогообложения, указанных в подпункте 2 пункта 2 статьи 406 Налогового кодекса РФ;</w:t>
      </w:r>
    </w:p>
    <w:p w:rsidR="00577057" w:rsidRDefault="00577057" w:rsidP="00577057">
      <w:pPr>
        <w:ind w:firstLine="708"/>
        <w:jc w:val="both"/>
      </w:pPr>
      <w:r>
        <w:t xml:space="preserve">      4.4.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орган; </w:t>
      </w:r>
    </w:p>
    <w:p w:rsidR="00577057" w:rsidRDefault="00577057" w:rsidP="00577057">
      <w:pPr>
        <w:ind w:firstLine="708"/>
        <w:jc w:val="both"/>
      </w:pPr>
      <w:r>
        <w:t xml:space="preserve">5. С момента вступления в действие настоящего решения признать утратившим силу решение </w:t>
      </w:r>
      <w:proofErr w:type="spellStart"/>
      <w:r>
        <w:t>Мегежекского</w:t>
      </w:r>
      <w:proofErr w:type="spellEnd"/>
      <w:r>
        <w:t xml:space="preserve">  </w:t>
      </w:r>
      <w:proofErr w:type="spellStart"/>
      <w:r>
        <w:t>наслежного</w:t>
      </w:r>
      <w:proofErr w:type="spellEnd"/>
      <w:r>
        <w:t xml:space="preserve"> совета депутатов от 22.11.2010 г. №7-2 «О налоге на имущество физических лиц».</w:t>
      </w:r>
    </w:p>
    <w:p w:rsidR="00577057" w:rsidRDefault="00577057" w:rsidP="00577057">
      <w:pPr>
        <w:ind w:firstLine="708"/>
        <w:jc w:val="both"/>
      </w:pPr>
      <w:r>
        <w:t>6. Настоящее решение вступает в силу по истечении одного месяца с момента официального опубликования, но не ранее 1 января 2015 года.</w:t>
      </w:r>
    </w:p>
    <w:p w:rsidR="00577057" w:rsidRDefault="00577057" w:rsidP="00577057">
      <w:pPr>
        <w:ind w:firstLine="708"/>
        <w:jc w:val="both"/>
      </w:pPr>
      <w:r>
        <w:lastRenderedPageBreak/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землеустроителя администрации Николаева Н.И..</w:t>
      </w:r>
    </w:p>
    <w:p w:rsidR="00577057" w:rsidRDefault="00577057" w:rsidP="00577057">
      <w:pPr>
        <w:ind w:firstLine="708"/>
        <w:jc w:val="both"/>
      </w:pPr>
      <w:r>
        <w:t>8. Опубликовать настоящее решение в газете «</w:t>
      </w:r>
      <w:proofErr w:type="spellStart"/>
      <w:r>
        <w:t>Ньурба</w:t>
      </w:r>
      <w:proofErr w:type="spellEnd"/>
      <w:r>
        <w:t xml:space="preserve">». </w:t>
      </w:r>
    </w:p>
    <w:p w:rsidR="00577057" w:rsidRDefault="00577057" w:rsidP="00577057">
      <w:pPr>
        <w:ind w:firstLine="708"/>
        <w:jc w:val="both"/>
      </w:pPr>
    </w:p>
    <w:p w:rsidR="00577057" w:rsidRDefault="00577057" w:rsidP="00577057">
      <w:pPr>
        <w:jc w:val="right"/>
        <w:rPr>
          <w:b/>
        </w:rPr>
      </w:pPr>
      <w:proofErr w:type="spellStart"/>
      <w:r>
        <w:rPr>
          <w:b/>
        </w:rPr>
        <w:t>И.В.Егоров</w:t>
      </w:r>
      <w:proofErr w:type="spellEnd"/>
      <w:r>
        <w:rPr>
          <w:b/>
        </w:rPr>
        <w:t xml:space="preserve">, </w:t>
      </w:r>
    </w:p>
    <w:p w:rsidR="00577057" w:rsidRDefault="00577057" w:rsidP="00577057">
      <w:pPr>
        <w:jc w:val="right"/>
        <w:rPr>
          <w:b/>
        </w:rPr>
      </w:pPr>
      <w:r>
        <w:rPr>
          <w:b/>
        </w:rPr>
        <w:t xml:space="preserve">председатель </w:t>
      </w:r>
      <w:proofErr w:type="spellStart"/>
      <w:r>
        <w:rPr>
          <w:b/>
        </w:rPr>
        <w:t>наслежного</w:t>
      </w:r>
      <w:proofErr w:type="spellEnd"/>
      <w:r>
        <w:rPr>
          <w:b/>
        </w:rPr>
        <w:t xml:space="preserve"> Совета</w:t>
      </w:r>
    </w:p>
    <w:p w:rsidR="00577057" w:rsidRDefault="00577057" w:rsidP="00577057">
      <w:pPr>
        <w:jc w:val="both"/>
      </w:pPr>
    </w:p>
    <w:p w:rsidR="00577057" w:rsidRDefault="00577057" w:rsidP="00577057">
      <w:pPr>
        <w:jc w:val="both"/>
      </w:pPr>
    </w:p>
    <w:p w:rsidR="00577057" w:rsidRDefault="00577057" w:rsidP="00577057">
      <w:pPr>
        <w:jc w:val="both"/>
      </w:pPr>
    </w:p>
    <w:p w:rsidR="00577057" w:rsidRDefault="00577057" w:rsidP="00577057">
      <w:pPr>
        <w:jc w:val="both"/>
      </w:pPr>
    </w:p>
    <w:p w:rsidR="00577057" w:rsidRDefault="00577057" w:rsidP="00577057">
      <w:pPr>
        <w:jc w:val="both"/>
        <w:rPr>
          <w:b/>
        </w:rPr>
      </w:pPr>
      <w:r>
        <w:t>Примечание: опубликовано в газете «</w:t>
      </w:r>
      <w:proofErr w:type="spellStart"/>
      <w:r>
        <w:t>Ньурба</w:t>
      </w:r>
      <w:proofErr w:type="spellEnd"/>
      <w:r>
        <w:t>» 22.11.2014 г.</w:t>
      </w:r>
    </w:p>
    <w:p w:rsidR="00FD2457" w:rsidRDefault="00FD2457"/>
    <w:sectPr w:rsidR="00FD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E12"/>
    <w:multiLevelType w:val="hybridMultilevel"/>
    <w:tmpl w:val="1D7680A8"/>
    <w:lvl w:ilvl="0" w:tplc="446C6D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6F5EFF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DBAFBD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F4E8E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814087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53EE1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7E445E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D3C88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2A6C5F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A3"/>
    <w:rsid w:val="002353A3"/>
    <w:rsid w:val="00577057"/>
    <w:rsid w:val="00FD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8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2646</Characters>
  <Application>Microsoft Office Word</Application>
  <DocSecurity>0</DocSecurity>
  <Lines>22</Lines>
  <Paragraphs>6</Paragraphs>
  <ScaleCrop>false</ScaleCrop>
  <Company>ufns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Тартакынова Лена Никитична</dc:creator>
  <cp:keywords/>
  <dc:description/>
  <cp:lastModifiedBy>Тартакынова Лена Никитична</cp:lastModifiedBy>
  <cp:revision>2</cp:revision>
  <dcterms:created xsi:type="dcterms:W3CDTF">2014-12-30T01:56:00Z</dcterms:created>
  <dcterms:modified xsi:type="dcterms:W3CDTF">2014-12-30T02:00:00Z</dcterms:modified>
</cp:coreProperties>
</file>